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Business Proposal Template</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Cover page:</w:t>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[Insert Company Logo]</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Proposal for [Project Title]</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[Insert Date]</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[Client's Name and Company]</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Table of contents:</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Executive Summary</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Company Profile</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Project Overview</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Methodology</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Budget and Pricing</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Team and Resources</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Conclusion</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Executive summary:</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[Insert brief overview of the project and its objectives. Explain the key benefits and value proposition for the client. Describe the proposed solution and approach. Provide an estimated project timeline and budget.]</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Company profile:</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[Insert an introduction to your company and its background. Explain your relevant experience and expertise. Describe your key personnel and team members.]</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overview:</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[Insert a detailed description of the project and its scope. Provide the background and context of the project. Explain the problem statement and challenges to be addressed. Describe the objectives and desired outcomes. Identify the target audience and stakeholders.]</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Methodology:</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[Insert the approach and methodology for achieving project objectives. Describe the key activities and tasks involved. Explain the tools and techniques to be used. Specify the deliverables and outputs.]</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Budget and pricing:</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[Insert a detailed breakdown of project costs and expenses. Specify the pricing and payment terms. Explain the contractual terms and conditions.]</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Team and resources:</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[Insert the team members and their roles and responsibilities. Describe the required resources and materials. Explain the relevant experience and qualifications.]</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Conclusion:</w:t>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[Insert a summary of the proposal and its key points. Provide a call to action and next steps. Include contact information for follow-up and inquiries.]</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